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F17AB" w14:textId="77777777" w:rsidR="00A3150B" w:rsidRDefault="00893173" w:rsidP="00893173">
      <w:pPr>
        <w:jc w:val="center"/>
        <w:rPr>
          <w:u w:val="single"/>
        </w:rPr>
      </w:pPr>
      <w:r w:rsidRPr="00893173">
        <w:rPr>
          <w:u w:val="single"/>
        </w:rPr>
        <w:t>Response to Arts Council report – The Value of Arts and Culture to People and Society</w:t>
      </w:r>
    </w:p>
    <w:p w14:paraId="4FBBC047" w14:textId="77777777" w:rsidR="00893173" w:rsidRDefault="00893173" w:rsidP="00893173">
      <w:pPr>
        <w:jc w:val="center"/>
        <w:rPr>
          <w:u w:val="single"/>
        </w:rPr>
      </w:pPr>
    </w:p>
    <w:p w14:paraId="70CC56BB" w14:textId="77777777" w:rsidR="00893173" w:rsidRDefault="00893173" w:rsidP="00893173">
      <w:pPr>
        <w:rPr>
          <w:rFonts w:ascii="Times New Roman" w:hAnsi="Times New Roman" w:cs="Times New Roman"/>
        </w:rPr>
      </w:pPr>
      <w:r w:rsidRPr="00D52C23">
        <w:rPr>
          <w:rFonts w:ascii="Times New Roman" w:hAnsi="Times New Roman" w:cs="Times New Roman"/>
        </w:rPr>
        <w:t>The Invisible Difference: Dance, Disability and Law project is an A</w:t>
      </w:r>
      <w:r>
        <w:rPr>
          <w:rFonts w:ascii="Times New Roman" w:hAnsi="Times New Roman" w:cs="Times New Roman"/>
        </w:rPr>
        <w:t>rts and Humanities Research Council</w:t>
      </w:r>
      <w:r w:rsidRPr="00D52C23">
        <w:rPr>
          <w:rFonts w:ascii="Times New Roman" w:hAnsi="Times New Roman" w:cs="Times New Roman"/>
        </w:rPr>
        <w:t xml:space="preserve">-funded project that is exploring the issues surrounding professional disabled choreographers and ownership and authorship of their work.  </w:t>
      </w:r>
      <w:r>
        <w:rPr>
          <w:rFonts w:ascii="Times New Roman" w:hAnsi="Times New Roman" w:cs="Times New Roman"/>
        </w:rPr>
        <w:t xml:space="preserve">The project commenced in January 2013 for a three year period.  Members of the team include Professor Sarah Whatley, Coventry University; Professor Charlotte </w:t>
      </w:r>
      <w:proofErr w:type="spellStart"/>
      <w:r>
        <w:rPr>
          <w:rFonts w:ascii="Times New Roman" w:hAnsi="Times New Roman" w:cs="Times New Roman"/>
        </w:rPr>
        <w:t>Waelde</w:t>
      </w:r>
      <w:proofErr w:type="spellEnd"/>
      <w:r>
        <w:rPr>
          <w:rFonts w:ascii="Times New Roman" w:hAnsi="Times New Roman" w:cs="Times New Roman"/>
        </w:rPr>
        <w:t xml:space="preserve">, University of Exeter; </w:t>
      </w:r>
      <w:proofErr w:type="spellStart"/>
      <w:r>
        <w:rPr>
          <w:rFonts w:ascii="Times New Roman" w:hAnsi="Times New Roman" w:cs="Times New Roman"/>
        </w:rPr>
        <w:t>Dr</w:t>
      </w:r>
      <w:proofErr w:type="spellEnd"/>
      <w:r>
        <w:rPr>
          <w:rFonts w:ascii="Times New Roman" w:hAnsi="Times New Roman" w:cs="Times New Roman"/>
        </w:rPr>
        <w:t xml:space="preserve"> Abbe Brown, University of Aberdeen; </w:t>
      </w:r>
      <w:proofErr w:type="spellStart"/>
      <w:r>
        <w:rPr>
          <w:rFonts w:ascii="Times New Roman" w:hAnsi="Times New Roman" w:cs="Times New Roman"/>
        </w:rPr>
        <w:t>Dr</w:t>
      </w:r>
      <w:proofErr w:type="spellEnd"/>
      <w:r>
        <w:rPr>
          <w:rFonts w:ascii="Times New Roman" w:hAnsi="Times New Roman" w:cs="Times New Roman"/>
        </w:rPr>
        <w:t xml:space="preserve"> Shawn Harmon, University of Edinburgh; </w:t>
      </w:r>
      <w:proofErr w:type="spellStart"/>
      <w:r>
        <w:rPr>
          <w:rFonts w:ascii="Times New Roman" w:hAnsi="Times New Roman" w:cs="Times New Roman"/>
        </w:rPr>
        <w:t>Dr</w:t>
      </w:r>
      <w:proofErr w:type="spellEnd"/>
      <w:r>
        <w:rPr>
          <w:rFonts w:ascii="Times New Roman" w:hAnsi="Times New Roman" w:cs="Times New Roman"/>
        </w:rPr>
        <w:t xml:space="preserve"> Karen Wood and Hannah Donaldson, research assistants; Mathilde </w:t>
      </w:r>
      <w:proofErr w:type="spellStart"/>
      <w:r>
        <w:rPr>
          <w:rFonts w:ascii="Times New Roman" w:hAnsi="Times New Roman" w:cs="Times New Roman"/>
        </w:rPr>
        <w:t>Pavis</w:t>
      </w:r>
      <w:proofErr w:type="spellEnd"/>
      <w:r>
        <w:rPr>
          <w:rFonts w:ascii="Times New Roman" w:hAnsi="Times New Roman" w:cs="Times New Roman"/>
        </w:rPr>
        <w:t xml:space="preserve"> and Kate Marsh, Doctoral candidates.  </w:t>
      </w:r>
      <w:r w:rsidRPr="00D52C23">
        <w:rPr>
          <w:rFonts w:ascii="Times New Roman" w:hAnsi="Times New Roman" w:cs="Times New Roman"/>
        </w:rPr>
        <w:t xml:space="preserve">This research </w:t>
      </w:r>
      <w:r>
        <w:rPr>
          <w:rFonts w:ascii="Times New Roman" w:hAnsi="Times New Roman" w:cs="Times New Roman"/>
        </w:rPr>
        <w:t xml:space="preserve">carried out for the project </w:t>
      </w:r>
      <w:r w:rsidRPr="00D52C23">
        <w:rPr>
          <w:rFonts w:ascii="Times New Roman" w:hAnsi="Times New Roman" w:cs="Times New Roman"/>
        </w:rPr>
        <w:t xml:space="preserve">includes investigating the cultural value placed on </w:t>
      </w:r>
      <w:r>
        <w:rPr>
          <w:rFonts w:ascii="Times New Roman" w:hAnsi="Times New Roman" w:cs="Times New Roman"/>
        </w:rPr>
        <w:t>works created and performed by dancers with disabilities,</w:t>
      </w:r>
      <w:r w:rsidRPr="00D52C23">
        <w:rPr>
          <w:rFonts w:ascii="Times New Roman" w:hAnsi="Times New Roman" w:cs="Times New Roman"/>
        </w:rPr>
        <w:t xml:space="preserve"> and how audiences’ perceptions affect the works and their position </w:t>
      </w:r>
      <w:r>
        <w:rPr>
          <w:rFonts w:ascii="Times New Roman" w:hAnsi="Times New Roman" w:cs="Times New Roman"/>
        </w:rPr>
        <w:t>within</w:t>
      </w:r>
      <w:r w:rsidRPr="00D52C23">
        <w:rPr>
          <w:rFonts w:ascii="Times New Roman" w:hAnsi="Times New Roman" w:cs="Times New Roman"/>
        </w:rPr>
        <w:t xml:space="preserve"> the mainstream contemporary dance world. </w:t>
      </w:r>
      <w:r>
        <w:rPr>
          <w:rFonts w:ascii="Times New Roman" w:hAnsi="Times New Roman" w:cs="Times New Roman"/>
        </w:rPr>
        <w:t xml:space="preserve">What follows is evidenced in the findings we have collated so far.  </w:t>
      </w:r>
    </w:p>
    <w:p w14:paraId="6A283632" w14:textId="77777777" w:rsidR="00893173" w:rsidRDefault="00893173" w:rsidP="00893173">
      <w:pPr>
        <w:rPr>
          <w:rFonts w:ascii="Times New Roman" w:hAnsi="Times New Roman" w:cs="Times New Roman"/>
        </w:rPr>
      </w:pPr>
    </w:p>
    <w:p w14:paraId="23B41C85" w14:textId="77777777" w:rsidR="001F64E4" w:rsidRDefault="00893173" w:rsidP="00893173">
      <w:pPr>
        <w:rPr>
          <w:rFonts w:ascii="Times New Roman" w:hAnsi="Times New Roman" w:cs="Times New Roman"/>
        </w:rPr>
      </w:pPr>
      <w:r>
        <w:rPr>
          <w:rFonts w:ascii="Times New Roman" w:hAnsi="Times New Roman" w:cs="Times New Roman"/>
        </w:rPr>
        <w:t>W</w:t>
      </w:r>
      <w:r w:rsidRPr="00D52C23">
        <w:rPr>
          <w:rFonts w:ascii="Times New Roman" w:hAnsi="Times New Roman" w:cs="Times New Roman"/>
        </w:rPr>
        <w:t xml:space="preserve">e have spent time </w:t>
      </w:r>
      <w:r>
        <w:rPr>
          <w:rFonts w:ascii="Times New Roman" w:hAnsi="Times New Roman" w:cs="Times New Roman"/>
        </w:rPr>
        <w:t xml:space="preserve">over the past year </w:t>
      </w:r>
      <w:r w:rsidRPr="00D52C23">
        <w:rPr>
          <w:rFonts w:ascii="Times New Roman" w:hAnsi="Times New Roman" w:cs="Times New Roman"/>
        </w:rPr>
        <w:t>interviewing, working with and observing three artists</w:t>
      </w:r>
      <w:r>
        <w:rPr>
          <w:rFonts w:ascii="Times New Roman" w:hAnsi="Times New Roman" w:cs="Times New Roman"/>
        </w:rPr>
        <w:t>:</w:t>
      </w:r>
      <w:r w:rsidRPr="00D52C23">
        <w:rPr>
          <w:rFonts w:ascii="Times New Roman" w:hAnsi="Times New Roman" w:cs="Times New Roman"/>
        </w:rPr>
        <w:t xml:space="preserve"> Marc Brew, Claire Cunningham and Caroline Bowditch</w:t>
      </w:r>
      <w:r>
        <w:rPr>
          <w:rFonts w:ascii="Times New Roman" w:hAnsi="Times New Roman" w:cs="Times New Roman"/>
        </w:rPr>
        <w:t>.  We also</w:t>
      </w:r>
      <w:r w:rsidRPr="00D52C23">
        <w:rPr>
          <w:rFonts w:ascii="Times New Roman" w:hAnsi="Times New Roman" w:cs="Times New Roman"/>
        </w:rPr>
        <w:t xml:space="preserve"> have strong links with Candoco </w:t>
      </w:r>
      <w:proofErr w:type="gramStart"/>
      <w:r w:rsidRPr="00D52C23">
        <w:rPr>
          <w:rFonts w:ascii="Times New Roman" w:hAnsi="Times New Roman" w:cs="Times New Roman"/>
        </w:rPr>
        <w:t>dance company</w:t>
      </w:r>
      <w:proofErr w:type="gramEnd"/>
      <w:r w:rsidRPr="00D52C23">
        <w:rPr>
          <w:rFonts w:ascii="Times New Roman" w:hAnsi="Times New Roman" w:cs="Times New Roman"/>
        </w:rPr>
        <w:t xml:space="preserve"> and </w:t>
      </w:r>
      <w:r>
        <w:rPr>
          <w:rFonts w:ascii="Times New Roman" w:hAnsi="Times New Roman" w:cs="Times New Roman"/>
        </w:rPr>
        <w:t xml:space="preserve">other </w:t>
      </w:r>
      <w:r w:rsidRPr="00D52C23">
        <w:rPr>
          <w:rFonts w:ascii="Times New Roman" w:hAnsi="Times New Roman" w:cs="Times New Roman"/>
        </w:rPr>
        <w:t xml:space="preserve">independent disabled dancers. </w:t>
      </w:r>
      <w:r w:rsidR="001F64E4" w:rsidRPr="00D52C23">
        <w:rPr>
          <w:rFonts w:ascii="Times New Roman" w:hAnsi="Times New Roman" w:cs="Times New Roman"/>
        </w:rPr>
        <w:t xml:space="preserve">From our research </w:t>
      </w:r>
      <w:r w:rsidR="001F64E4">
        <w:rPr>
          <w:rFonts w:ascii="Times New Roman" w:hAnsi="Times New Roman" w:cs="Times New Roman"/>
        </w:rPr>
        <w:t>to date</w:t>
      </w:r>
      <w:r w:rsidR="001F64E4" w:rsidRPr="00D52C23">
        <w:rPr>
          <w:rFonts w:ascii="Times New Roman" w:hAnsi="Times New Roman" w:cs="Times New Roman"/>
        </w:rPr>
        <w:t xml:space="preserve">, it </w:t>
      </w:r>
      <w:r w:rsidR="001F64E4">
        <w:rPr>
          <w:rFonts w:ascii="Times New Roman" w:hAnsi="Times New Roman" w:cs="Times New Roman"/>
        </w:rPr>
        <w:t>seems</w:t>
      </w:r>
      <w:r w:rsidR="001F64E4" w:rsidRPr="00D52C23">
        <w:rPr>
          <w:rFonts w:ascii="Times New Roman" w:hAnsi="Times New Roman" w:cs="Times New Roman"/>
        </w:rPr>
        <w:t xml:space="preserve"> that access to funding </w:t>
      </w:r>
      <w:r w:rsidR="001F64E4">
        <w:rPr>
          <w:rFonts w:ascii="Times New Roman" w:hAnsi="Times New Roman" w:cs="Times New Roman"/>
        </w:rPr>
        <w:t xml:space="preserve">for this </w:t>
      </w:r>
      <w:proofErr w:type="spellStart"/>
      <w:r w:rsidR="001F64E4">
        <w:rPr>
          <w:rFonts w:ascii="Times New Roman" w:hAnsi="Times New Roman" w:cs="Times New Roman"/>
        </w:rPr>
        <w:t>artform</w:t>
      </w:r>
      <w:proofErr w:type="spellEnd"/>
      <w:r w:rsidR="001F64E4">
        <w:rPr>
          <w:rFonts w:ascii="Times New Roman" w:hAnsi="Times New Roman" w:cs="Times New Roman"/>
        </w:rPr>
        <w:t xml:space="preserve"> and these artists does depend</w:t>
      </w:r>
      <w:r w:rsidR="001F64E4" w:rsidRPr="00D52C23">
        <w:rPr>
          <w:rFonts w:ascii="Times New Roman" w:hAnsi="Times New Roman" w:cs="Times New Roman"/>
        </w:rPr>
        <w:t xml:space="preserve"> on geographical location</w:t>
      </w:r>
      <w:r w:rsidR="001F64E4">
        <w:rPr>
          <w:rFonts w:ascii="Times New Roman" w:hAnsi="Times New Roman" w:cs="Times New Roman"/>
        </w:rPr>
        <w:t xml:space="preserve">.  Creative Scotland has a strategy for the support of disability art through which they (the funders and those funded) are able to take risks.  By contrast the Arts Council England seems not to have such a clear strategy.  Two of the artists we are collaborating with previously lived in England.  All three now live in Scotland.  </w:t>
      </w:r>
      <w:r w:rsidR="00904D6A">
        <w:rPr>
          <w:rFonts w:ascii="Times New Roman" w:hAnsi="Times New Roman" w:cs="Times New Roman"/>
        </w:rPr>
        <w:t xml:space="preserve">The latest Arts Council </w:t>
      </w:r>
      <w:r w:rsidR="0088327E">
        <w:rPr>
          <w:rFonts w:ascii="Times New Roman" w:hAnsi="Times New Roman" w:cs="Times New Roman"/>
        </w:rPr>
        <w:t>review</w:t>
      </w:r>
      <w:r w:rsidR="001F64E4">
        <w:rPr>
          <w:rFonts w:ascii="Times New Roman" w:hAnsi="Times New Roman" w:cs="Times New Roman"/>
        </w:rPr>
        <w:t xml:space="preserve"> suggests that part of the value of arts and culture depends on how talent and innovation is developed in England.  Perhaps, with a clear strategy on talent development, these and other artists would be encouraged to create work and tour their performances in England which would bring social and educational benefits to communities throughout the country.  </w:t>
      </w:r>
    </w:p>
    <w:p w14:paraId="4FB6D390" w14:textId="77777777" w:rsidR="001F64E4" w:rsidRDefault="001F64E4" w:rsidP="00893173">
      <w:pPr>
        <w:rPr>
          <w:rFonts w:ascii="Times New Roman" w:hAnsi="Times New Roman" w:cs="Times New Roman"/>
        </w:rPr>
      </w:pPr>
    </w:p>
    <w:p w14:paraId="33DF0C76" w14:textId="77777777" w:rsidR="00904D6A" w:rsidRDefault="001F64E4" w:rsidP="00893173">
      <w:pPr>
        <w:rPr>
          <w:rFonts w:ascii="Times New Roman" w:hAnsi="Times New Roman" w:cs="Times New Roman"/>
        </w:rPr>
      </w:pPr>
      <w:r>
        <w:rPr>
          <w:rFonts w:ascii="Times New Roman" w:hAnsi="Times New Roman" w:cs="Times New Roman"/>
        </w:rPr>
        <w:t xml:space="preserve">The project research shows that these artists make high quality work that should be part of our cultural heritage.  However, at present, the works of these artists are missing from this.  </w:t>
      </w:r>
      <w:r w:rsidR="00904D6A">
        <w:rPr>
          <w:rFonts w:ascii="Times New Roman" w:hAnsi="Times New Roman" w:cs="Times New Roman"/>
        </w:rPr>
        <w:t>Part of our research is</w:t>
      </w:r>
      <w:r>
        <w:rPr>
          <w:rFonts w:ascii="Times New Roman" w:hAnsi="Times New Roman" w:cs="Times New Roman"/>
        </w:rPr>
        <w:t xml:space="preserve"> exploring the </w:t>
      </w:r>
      <w:r w:rsidR="00904D6A">
        <w:rPr>
          <w:rFonts w:ascii="Times New Roman" w:hAnsi="Times New Roman" w:cs="Times New Roman"/>
        </w:rPr>
        <w:t xml:space="preserve">lack of </w:t>
      </w:r>
      <w:r>
        <w:rPr>
          <w:rFonts w:ascii="Times New Roman" w:hAnsi="Times New Roman" w:cs="Times New Roman"/>
        </w:rPr>
        <w:t xml:space="preserve">critical discourse that surrounds professional disabled dance and </w:t>
      </w:r>
      <w:r w:rsidR="00904D6A">
        <w:rPr>
          <w:rFonts w:ascii="Times New Roman" w:hAnsi="Times New Roman" w:cs="Times New Roman"/>
        </w:rPr>
        <w:t xml:space="preserve">we will be investigating </w:t>
      </w:r>
      <w:r>
        <w:rPr>
          <w:rFonts w:ascii="Times New Roman" w:hAnsi="Times New Roman" w:cs="Times New Roman"/>
        </w:rPr>
        <w:t xml:space="preserve">audiences’ perceptions </w:t>
      </w:r>
      <w:r w:rsidR="00904D6A">
        <w:rPr>
          <w:rFonts w:ascii="Times New Roman" w:hAnsi="Times New Roman" w:cs="Times New Roman"/>
        </w:rPr>
        <w:t xml:space="preserve">of work produced by disabled </w:t>
      </w:r>
      <w:r w:rsidR="00904D54">
        <w:rPr>
          <w:rFonts w:ascii="Times New Roman" w:hAnsi="Times New Roman" w:cs="Times New Roman"/>
        </w:rPr>
        <w:t>artists</w:t>
      </w:r>
      <w:r w:rsidR="00904D6A">
        <w:rPr>
          <w:rFonts w:ascii="Times New Roman" w:hAnsi="Times New Roman" w:cs="Times New Roman"/>
        </w:rPr>
        <w:t xml:space="preserve">.  If audiences were more widely exposed to the work and educated on attitudes and language used to describe it, these high quality works would be better placed to enter our cultural heritage and have a rightful place next to work recognized in the mainstream contemporary dance world.  </w:t>
      </w:r>
    </w:p>
    <w:p w14:paraId="0EEDD9D8" w14:textId="77777777" w:rsidR="00904D6A" w:rsidRDefault="00904D6A" w:rsidP="00893173">
      <w:pPr>
        <w:rPr>
          <w:rFonts w:ascii="Times New Roman" w:hAnsi="Times New Roman" w:cs="Times New Roman"/>
        </w:rPr>
      </w:pPr>
    </w:p>
    <w:p w14:paraId="55CAF82D" w14:textId="77777777" w:rsidR="00F02137" w:rsidRDefault="00F02137" w:rsidP="00893173">
      <w:pPr>
        <w:rPr>
          <w:rFonts w:ascii="Times New Roman" w:hAnsi="Times New Roman" w:cs="Times New Roman"/>
        </w:rPr>
      </w:pPr>
      <w:r>
        <w:rPr>
          <w:rFonts w:ascii="Times New Roman" w:hAnsi="Times New Roman" w:cs="Times New Roman"/>
        </w:rPr>
        <w:t>In the Arts Council</w:t>
      </w:r>
      <w:r w:rsidR="0088327E">
        <w:rPr>
          <w:rFonts w:ascii="Times New Roman" w:hAnsi="Times New Roman" w:cs="Times New Roman"/>
        </w:rPr>
        <w:t xml:space="preserve"> review</w:t>
      </w:r>
      <w:r>
        <w:rPr>
          <w:rFonts w:ascii="Times New Roman" w:hAnsi="Times New Roman" w:cs="Times New Roman"/>
        </w:rPr>
        <w:t>, one of the main objectives is to</w:t>
      </w:r>
      <w:r w:rsidR="00904D6A">
        <w:rPr>
          <w:rFonts w:ascii="Times New Roman" w:hAnsi="Times New Roman" w:cs="Times New Roman"/>
        </w:rPr>
        <w:t xml:space="preserve"> </w:t>
      </w:r>
      <w:r>
        <w:rPr>
          <w:rFonts w:ascii="Times New Roman" w:hAnsi="Times New Roman" w:cs="Times New Roman"/>
        </w:rPr>
        <w:t xml:space="preserve">assess the circumstances in which value for arts and culture is experienced.  This report does not identify dance by and for disabled artists specifically and perhaps our </w:t>
      </w:r>
      <w:r w:rsidR="00904D54">
        <w:rPr>
          <w:rFonts w:ascii="Times New Roman" w:hAnsi="Times New Roman" w:cs="Times New Roman"/>
        </w:rPr>
        <w:t xml:space="preserve">robust </w:t>
      </w:r>
      <w:r>
        <w:rPr>
          <w:rFonts w:ascii="Times New Roman" w:hAnsi="Times New Roman" w:cs="Times New Roman"/>
        </w:rPr>
        <w:t>research can contribute to the inclusion of this work within the review</w:t>
      </w:r>
      <w:r w:rsidR="00904D54">
        <w:rPr>
          <w:rFonts w:ascii="Times New Roman" w:hAnsi="Times New Roman" w:cs="Times New Roman"/>
        </w:rPr>
        <w:t xml:space="preserve">.  Our research methods and project publications can be found here:  </w:t>
      </w:r>
      <w:hyperlink r:id="rId5" w:history="1">
        <w:r w:rsidR="00904D54" w:rsidRPr="00756969">
          <w:rPr>
            <w:rStyle w:val="Hyperlink"/>
            <w:rFonts w:ascii="Times New Roman" w:hAnsi="Times New Roman" w:cs="Times New Roman"/>
          </w:rPr>
          <w:t>http://invisibledifference.org.uk/research/overview/</w:t>
        </w:r>
      </w:hyperlink>
      <w:r w:rsidR="00904D54">
        <w:rPr>
          <w:rFonts w:ascii="Times New Roman" w:hAnsi="Times New Roman" w:cs="Times New Roman"/>
        </w:rPr>
        <w:t>.</w:t>
      </w:r>
    </w:p>
    <w:p w14:paraId="669FC5D7" w14:textId="77777777" w:rsidR="00904D54" w:rsidRDefault="00904D54" w:rsidP="00893173">
      <w:pPr>
        <w:rPr>
          <w:rFonts w:ascii="Times New Roman" w:hAnsi="Times New Roman" w:cs="Times New Roman"/>
        </w:rPr>
      </w:pPr>
    </w:p>
    <w:p w14:paraId="1A75ADBD" w14:textId="77777777" w:rsidR="00904D54" w:rsidRDefault="00904D54" w:rsidP="00893173">
      <w:pPr>
        <w:rPr>
          <w:rFonts w:ascii="Times New Roman" w:hAnsi="Times New Roman" w:cs="Times New Roman"/>
        </w:rPr>
      </w:pPr>
    </w:p>
    <w:p w14:paraId="2F96DCF7" w14:textId="77777777" w:rsidR="001F64E4" w:rsidRDefault="00904D54" w:rsidP="001F64E4">
      <w:r>
        <w:t xml:space="preserve">To understand the impact of arts and culture on society, the review concludes with a need to understand and deliver the requirements of artists in England.  To do this, </w:t>
      </w:r>
      <w:r w:rsidR="0088327E">
        <w:t xml:space="preserve">the review </w:t>
      </w:r>
      <w:r>
        <w:t xml:space="preserve">needs to </w:t>
      </w:r>
      <w:r w:rsidR="0088327E">
        <w:t>produce a strategy</w:t>
      </w:r>
      <w:r>
        <w:t xml:space="preserve"> that will better support the work of disabled artists.   </w:t>
      </w:r>
      <w:r w:rsidR="001F64E4">
        <w:t xml:space="preserve">There are some excellent examples of disability arts </w:t>
      </w:r>
      <w:r w:rsidR="001F64E4">
        <w:lastRenderedPageBreak/>
        <w:t>strategies from aroun</w:t>
      </w:r>
      <w:r w:rsidR="0088327E">
        <w:t>d the world.  Australia is one:</w:t>
      </w:r>
      <w:r w:rsidR="001F64E4">
        <w:t xml:space="preserve"> </w:t>
      </w:r>
      <w:hyperlink r:id="rId6" w:history="1">
        <w:r w:rsidR="001F64E4" w:rsidRPr="006A0A82">
          <w:rPr>
            <w:rStyle w:val="Hyperlink"/>
          </w:rPr>
          <w:t>http://www.australiacouncil.gov.au/about_us/strategies-policies/cultural_engagement_framework/disability</w:t>
        </w:r>
      </w:hyperlink>
    </w:p>
    <w:p w14:paraId="49A7B723" w14:textId="77777777" w:rsidR="00904D54" w:rsidRDefault="001F64E4" w:rsidP="001F64E4">
      <w:r>
        <w:t xml:space="preserve">Closer to home, we would applaud the public funding of Disability Arts </w:t>
      </w:r>
      <w:proofErr w:type="spellStart"/>
      <w:r>
        <w:t>Cymru</w:t>
      </w:r>
      <w:proofErr w:type="spellEnd"/>
      <w:r>
        <w:t>.  In England, the response to disability arts seems piecemeal.  A joined up approach would enable disability arts in general, and for our project, disability dance, to take their rightful place within our cultural heritage from which they are currently conspicuously absent.  It would also contribute to enabling the UK to meet its obligations under the Convention on the Rights of Persons with Disabilities 2006 most notably those relating to access to and participation in our cultural life.</w:t>
      </w:r>
    </w:p>
    <w:p w14:paraId="42299786" w14:textId="77777777" w:rsidR="00904D54" w:rsidRDefault="00904D54" w:rsidP="001F64E4"/>
    <w:p w14:paraId="50A6D967" w14:textId="77777777" w:rsidR="001F64E4" w:rsidRDefault="00904D54" w:rsidP="001F64E4">
      <w:r>
        <w:t xml:space="preserve">Partnerships with higher education institutions </w:t>
      </w:r>
      <w:r w:rsidR="0088327E">
        <w:t xml:space="preserve">are one of the key aims in the review to ‘better inform and support the sector in meeting our key strategic goals’.  In addition, these partnerships will contribute to cultural policy changes.  Our research is aligned to these requirements and Arts Council England would be welcome to further discuss a partnership with the project and the higher education institutions involved.  </w:t>
      </w:r>
    </w:p>
    <w:p w14:paraId="46B07E2F" w14:textId="77777777" w:rsidR="0088327E" w:rsidRDefault="0088327E" w:rsidP="001F64E4">
      <w:pPr>
        <w:widowControl w:val="0"/>
        <w:autoSpaceDE w:val="0"/>
        <w:autoSpaceDN w:val="0"/>
        <w:adjustRightInd w:val="0"/>
        <w:spacing w:after="240"/>
        <w:rPr>
          <w:rFonts w:ascii="Times" w:hAnsi="Times" w:cs="Times"/>
          <w:color w:val="505153"/>
          <w:sz w:val="30"/>
          <w:szCs w:val="30"/>
        </w:rPr>
      </w:pPr>
    </w:p>
    <w:p w14:paraId="0014956E" w14:textId="77777777" w:rsidR="001F64E4" w:rsidRPr="00893173" w:rsidRDefault="001F64E4" w:rsidP="00893173">
      <w:pPr>
        <w:rPr>
          <w:u w:val="single"/>
        </w:rPr>
      </w:pPr>
      <w:bookmarkStart w:id="0" w:name="_GoBack"/>
      <w:bookmarkEnd w:id="0"/>
    </w:p>
    <w:sectPr w:rsidR="001F64E4" w:rsidRPr="00893173" w:rsidSect="00A3150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73"/>
    <w:rsid w:val="001F64E4"/>
    <w:rsid w:val="0088327E"/>
    <w:rsid w:val="00893173"/>
    <w:rsid w:val="008F633C"/>
    <w:rsid w:val="00904D54"/>
    <w:rsid w:val="00904D6A"/>
    <w:rsid w:val="00A3150B"/>
    <w:rsid w:val="00C32E89"/>
    <w:rsid w:val="00F02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E0F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4E4"/>
    <w:rPr>
      <w:color w:val="0000FF" w:themeColor="hyperlink"/>
      <w:u w:val="single"/>
    </w:rPr>
  </w:style>
  <w:style w:type="character" w:styleId="CommentReference">
    <w:name w:val="annotation reference"/>
    <w:basedOn w:val="DefaultParagraphFont"/>
    <w:uiPriority w:val="99"/>
    <w:semiHidden/>
    <w:unhideWhenUsed/>
    <w:rsid w:val="00904D6A"/>
    <w:rPr>
      <w:sz w:val="18"/>
      <w:szCs w:val="18"/>
    </w:rPr>
  </w:style>
  <w:style w:type="paragraph" w:styleId="CommentText">
    <w:name w:val="annotation text"/>
    <w:basedOn w:val="Normal"/>
    <w:link w:val="CommentTextChar"/>
    <w:uiPriority w:val="99"/>
    <w:semiHidden/>
    <w:unhideWhenUsed/>
    <w:rsid w:val="00904D6A"/>
  </w:style>
  <w:style w:type="character" w:customStyle="1" w:styleId="CommentTextChar">
    <w:name w:val="Comment Text Char"/>
    <w:basedOn w:val="DefaultParagraphFont"/>
    <w:link w:val="CommentText"/>
    <w:uiPriority w:val="99"/>
    <w:semiHidden/>
    <w:rsid w:val="00904D6A"/>
  </w:style>
  <w:style w:type="paragraph" w:styleId="CommentSubject">
    <w:name w:val="annotation subject"/>
    <w:basedOn w:val="CommentText"/>
    <w:next w:val="CommentText"/>
    <w:link w:val="CommentSubjectChar"/>
    <w:uiPriority w:val="99"/>
    <w:semiHidden/>
    <w:unhideWhenUsed/>
    <w:rsid w:val="00904D6A"/>
    <w:rPr>
      <w:b/>
      <w:bCs/>
      <w:sz w:val="20"/>
      <w:szCs w:val="20"/>
    </w:rPr>
  </w:style>
  <w:style w:type="character" w:customStyle="1" w:styleId="CommentSubjectChar">
    <w:name w:val="Comment Subject Char"/>
    <w:basedOn w:val="CommentTextChar"/>
    <w:link w:val="CommentSubject"/>
    <w:uiPriority w:val="99"/>
    <w:semiHidden/>
    <w:rsid w:val="00904D6A"/>
    <w:rPr>
      <w:b/>
      <w:bCs/>
      <w:sz w:val="20"/>
      <w:szCs w:val="20"/>
    </w:rPr>
  </w:style>
  <w:style w:type="paragraph" w:styleId="BalloonText">
    <w:name w:val="Balloon Text"/>
    <w:basedOn w:val="Normal"/>
    <w:link w:val="BalloonTextChar"/>
    <w:uiPriority w:val="99"/>
    <w:semiHidden/>
    <w:unhideWhenUsed/>
    <w:rsid w:val="00904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D6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4E4"/>
    <w:rPr>
      <w:color w:val="0000FF" w:themeColor="hyperlink"/>
      <w:u w:val="single"/>
    </w:rPr>
  </w:style>
  <w:style w:type="character" w:styleId="CommentReference">
    <w:name w:val="annotation reference"/>
    <w:basedOn w:val="DefaultParagraphFont"/>
    <w:uiPriority w:val="99"/>
    <w:semiHidden/>
    <w:unhideWhenUsed/>
    <w:rsid w:val="00904D6A"/>
    <w:rPr>
      <w:sz w:val="18"/>
      <w:szCs w:val="18"/>
    </w:rPr>
  </w:style>
  <w:style w:type="paragraph" w:styleId="CommentText">
    <w:name w:val="annotation text"/>
    <w:basedOn w:val="Normal"/>
    <w:link w:val="CommentTextChar"/>
    <w:uiPriority w:val="99"/>
    <w:semiHidden/>
    <w:unhideWhenUsed/>
    <w:rsid w:val="00904D6A"/>
  </w:style>
  <w:style w:type="character" w:customStyle="1" w:styleId="CommentTextChar">
    <w:name w:val="Comment Text Char"/>
    <w:basedOn w:val="DefaultParagraphFont"/>
    <w:link w:val="CommentText"/>
    <w:uiPriority w:val="99"/>
    <w:semiHidden/>
    <w:rsid w:val="00904D6A"/>
  </w:style>
  <w:style w:type="paragraph" w:styleId="CommentSubject">
    <w:name w:val="annotation subject"/>
    <w:basedOn w:val="CommentText"/>
    <w:next w:val="CommentText"/>
    <w:link w:val="CommentSubjectChar"/>
    <w:uiPriority w:val="99"/>
    <w:semiHidden/>
    <w:unhideWhenUsed/>
    <w:rsid w:val="00904D6A"/>
    <w:rPr>
      <w:b/>
      <w:bCs/>
      <w:sz w:val="20"/>
      <w:szCs w:val="20"/>
    </w:rPr>
  </w:style>
  <w:style w:type="character" w:customStyle="1" w:styleId="CommentSubjectChar">
    <w:name w:val="Comment Subject Char"/>
    <w:basedOn w:val="CommentTextChar"/>
    <w:link w:val="CommentSubject"/>
    <w:uiPriority w:val="99"/>
    <w:semiHidden/>
    <w:rsid w:val="00904D6A"/>
    <w:rPr>
      <w:b/>
      <w:bCs/>
      <w:sz w:val="20"/>
      <w:szCs w:val="20"/>
    </w:rPr>
  </w:style>
  <w:style w:type="paragraph" w:styleId="BalloonText">
    <w:name w:val="Balloon Text"/>
    <w:basedOn w:val="Normal"/>
    <w:link w:val="BalloonTextChar"/>
    <w:uiPriority w:val="99"/>
    <w:semiHidden/>
    <w:unhideWhenUsed/>
    <w:rsid w:val="00904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D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ustraliacouncil.gov.au/about_us/strategies-policies/cultural_engagement_framework/disability" TargetMode="External"/><Relationship Id="rId5" Type="http://schemas.openxmlformats.org/officeDocument/2006/relationships/hyperlink" Target="http://invisibledifference.org.uk/research/over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Wood</dc:creator>
  <cp:keywords/>
  <dc:description/>
  <cp:lastModifiedBy>Hannah</cp:lastModifiedBy>
  <cp:revision>5</cp:revision>
  <dcterms:created xsi:type="dcterms:W3CDTF">2014-04-03T15:37:00Z</dcterms:created>
  <dcterms:modified xsi:type="dcterms:W3CDTF">2015-11-09T09:17:00Z</dcterms:modified>
</cp:coreProperties>
</file>